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农牧民工工资保障金退还流程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农牧民工工资保障金的缴纳单位</w:t>
      </w:r>
      <w:r>
        <w:rPr>
          <w:rFonts w:hint="eastAsia" w:ascii="仿宋" w:hAnsi="仿宋" w:eastAsia="仿宋" w:cs="仿宋"/>
          <w:b/>
          <w:bCs/>
          <w:sz w:val="32"/>
          <w:szCs w:val="32"/>
          <w:lang w:val="en-US" w:eastAsia="zh-CN"/>
        </w:rPr>
        <w:t>直接到财务室</w:t>
      </w:r>
      <w:r>
        <w:rPr>
          <w:rFonts w:hint="eastAsia" w:ascii="仿宋" w:hAnsi="仿宋" w:eastAsia="仿宋" w:cs="仿宋"/>
          <w:b w:val="0"/>
          <w:bCs w:val="0"/>
          <w:sz w:val="32"/>
          <w:szCs w:val="32"/>
          <w:lang w:val="en-US" w:eastAsia="zh-CN"/>
        </w:rPr>
        <w:t>办理退还，提供的材料包括：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1、《农牧民工工资保障金退还申请表》（详见附件3），一式两份，附缴纳单位加盖公章的基本户开户许可证复印件。单位名称变更的，附加盖公章的变更文件复印件。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2、授权委托书（详见附件4），法定代表人亲自办理的不需提供。</w:t>
      </w:r>
    </w:p>
    <w:p>
      <w:pPr>
        <w:ind w:firstLine="640" w:firstLineChars="200"/>
        <w:rPr>
          <w:rFonts w:hint="eastAsia" w:ascii="仿宋" w:hAnsi="仿宋" w:eastAsia="仿宋" w:cs="仿宋"/>
          <w:sz w:val="32"/>
          <w:szCs w:val="40"/>
          <w:lang w:val="en-US" w:eastAsia="zh-CN"/>
        </w:rPr>
      </w:pPr>
      <w:r>
        <w:rPr>
          <w:rFonts w:hint="eastAsia" w:ascii="仿宋" w:hAnsi="仿宋" w:eastAsia="仿宋" w:cs="仿宋"/>
          <w:b w:val="0"/>
          <w:bCs w:val="0"/>
          <w:sz w:val="32"/>
          <w:szCs w:val="32"/>
          <w:lang w:val="en-US" w:eastAsia="zh-CN"/>
        </w:rPr>
        <w:t>3、申请单位交款时盟住建局出具的农牧民工工资保障金缴纳原始收据或加盖单位公章的复印件。不能提供的，提供《关于农牧民工工资保障金真实性的保证书》（详见附件5）</w:t>
      </w:r>
      <w:r>
        <w:rPr>
          <w:rFonts w:hint="eastAsia" w:ascii="仿宋" w:hAnsi="仿宋" w:eastAsia="仿宋" w:cs="仿宋"/>
          <w:sz w:val="32"/>
          <w:szCs w:val="40"/>
          <w:lang w:val="en-US" w:eastAsia="zh-CN"/>
        </w:rPr>
        <w:t>。</w:t>
      </w:r>
    </w:p>
    <w:p>
      <w:pPr>
        <w:ind w:firstLine="640" w:firstLineChars="200"/>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4、申请单位向盟住建局提供农牧民工工资保障金退还收据，填写收款人并加盖财务章。</w:t>
      </w:r>
    </w:p>
    <w:p>
      <w:pPr>
        <w:ind w:firstLine="640" w:firstLineChars="200"/>
        <w:rPr>
          <w:rFonts w:hint="eastAsia" w:ascii="仿宋" w:hAnsi="仿宋" w:eastAsia="仿宋" w:cs="仿宋"/>
          <w:sz w:val="32"/>
          <w:szCs w:val="40"/>
          <w:lang w:val="en-US" w:eastAsia="zh-CN"/>
        </w:rPr>
      </w:pPr>
    </w:p>
    <w:p>
      <w:pPr>
        <w:rPr>
          <w:rFonts w:hint="eastAsia"/>
          <w:lang w:val="en-US" w:eastAsia="zh-CN"/>
        </w:rPr>
      </w:pPr>
      <w:r>
        <w:rPr>
          <w:rFonts w:hint="eastAsia" w:ascii="仿宋" w:hAnsi="仿宋" w:eastAsia="仿宋" w:cs="仿宋"/>
          <w:sz w:val="32"/>
          <w:szCs w:val="40"/>
          <w:lang w:val="en-US" w:eastAsia="zh-CN"/>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606603"/>
    <w:rsid w:val="20F41466"/>
    <w:rsid w:val="45456240"/>
    <w:rsid w:val="55606603"/>
    <w:rsid w:val="71C64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2020-11-10T01:30:00Z</dcterms:created>
  <dc:creator>启腾</dc:creator>
  <cp:lastModifiedBy>Administrator</cp:lastModifiedBy>
  <dcterms:modified xsi:type="dcterms:W3CDTF">2020-11-11T06:48:37Z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